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6A" w:rsidRDefault="00DF656A" w:rsidP="00DF656A">
      <w:pPr>
        <w:shd w:val="clear" w:color="auto" w:fill="FFFFFF"/>
        <w:spacing w:before="100" w:beforeAutospacing="1" w:after="100" w:afterAutospacing="1" w:line="384" w:lineRule="atLeast"/>
        <w:jc w:val="center"/>
        <w:rPr>
          <w:rFonts w:ascii="Arial" w:eastAsia="Times New Roman" w:hAnsi="Arial" w:cs="Arial"/>
          <w:b/>
          <w:bCs/>
          <w:sz w:val="48"/>
          <w:szCs w:val="48"/>
          <w:lang w:val="en-GB" w:eastAsia="en-IN"/>
        </w:rPr>
      </w:pPr>
      <w:r>
        <w:rPr>
          <w:rFonts w:ascii="Arial" w:eastAsia="Times New Roman" w:hAnsi="Arial" w:cs="Arial"/>
          <w:b/>
          <w:bCs/>
          <w:noProof/>
          <w:sz w:val="48"/>
          <w:szCs w:val="48"/>
          <w:lang w:eastAsia="en-IN"/>
        </w:rPr>
        <w:drawing>
          <wp:inline distT="0" distB="0" distL="0" distR="0">
            <wp:extent cx="4781550" cy="895350"/>
            <wp:effectExtent l="1905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
                    <a:stretch>
                      <a:fillRect/>
                    </a:stretch>
                  </pic:blipFill>
                  <pic:spPr>
                    <a:xfrm>
                      <a:off x="0" y="0"/>
                      <a:ext cx="4781550" cy="895350"/>
                    </a:xfrm>
                    <a:prstGeom prst="rect">
                      <a:avLst/>
                    </a:prstGeom>
                  </pic:spPr>
                </pic:pic>
              </a:graphicData>
            </a:graphic>
          </wp:inline>
        </w:drawing>
      </w:r>
    </w:p>
    <w:p w:rsidR="00DF656A" w:rsidRPr="003F3114" w:rsidRDefault="00DF656A" w:rsidP="00DF656A">
      <w:pPr>
        <w:shd w:val="clear" w:color="auto" w:fill="FFFFFF"/>
        <w:spacing w:before="100" w:beforeAutospacing="1" w:after="100" w:afterAutospacing="1" w:line="384" w:lineRule="atLeast"/>
        <w:jc w:val="center"/>
        <w:rPr>
          <w:rFonts w:ascii="Arial" w:eastAsia="Times New Roman" w:hAnsi="Arial" w:cs="Arial"/>
          <w:sz w:val="48"/>
          <w:szCs w:val="48"/>
          <w:lang w:val="en-GB" w:eastAsia="en-IN"/>
        </w:rPr>
      </w:pPr>
      <w:r w:rsidRPr="00DF656A">
        <w:rPr>
          <w:rFonts w:ascii="Arial" w:eastAsia="Times New Roman" w:hAnsi="Arial" w:cs="Arial"/>
          <w:b/>
          <w:bCs/>
          <w:sz w:val="48"/>
          <w:szCs w:val="48"/>
          <w:lang w:val="en-GB" w:eastAsia="en-IN"/>
        </w:rPr>
        <w:t>Assessment Criteria</w:t>
      </w:r>
    </w:p>
    <w:p w:rsidR="00DF656A" w:rsidRDefault="00DF656A" w:rsidP="00DF656A">
      <w:pPr>
        <w:shd w:val="clear" w:color="auto" w:fill="FFFFFF"/>
        <w:spacing w:before="100" w:beforeAutospacing="1" w:after="100" w:afterAutospacing="1" w:line="384" w:lineRule="atLeast"/>
        <w:rPr>
          <w:rFonts w:ascii="Arial" w:eastAsia="Times New Roman" w:hAnsi="Arial" w:cs="Arial"/>
          <w:b/>
          <w:bCs/>
          <w:sz w:val="21"/>
          <w:lang w:val="en-GB" w:eastAsia="en-IN"/>
        </w:rPr>
      </w:pPr>
      <w:r w:rsidRPr="003F3114">
        <w:rPr>
          <w:rFonts w:ascii="Arial" w:eastAsia="Times New Roman" w:hAnsi="Arial" w:cs="Arial"/>
          <w:b/>
          <w:bCs/>
          <w:sz w:val="21"/>
          <w:lang w:val="en-GB" w:eastAsia="en-IN"/>
        </w:rPr>
        <w:t>General Assessment: The following is a General Assessment Criteria.</w:t>
      </w:r>
    </w:p>
    <w:p w:rsidR="00B3780B" w:rsidRPr="003F3114" w:rsidRDefault="00B3780B" w:rsidP="00DF656A">
      <w:pPr>
        <w:shd w:val="clear" w:color="auto" w:fill="FFFFFF"/>
        <w:spacing w:before="100" w:beforeAutospacing="1" w:after="100" w:afterAutospacing="1" w:line="384" w:lineRule="atLeast"/>
        <w:rPr>
          <w:rFonts w:ascii="Arial" w:eastAsia="Times New Roman" w:hAnsi="Arial" w:cs="Arial"/>
          <w:sz w:val="24"/>
          <w:szCs w:val="24"/>
          <w:lang w:val="en-GB" w:eastAsia="en-IN"/>
        </w:rPr>
      </w:pPr>
    </w:p>
    <w:p w:rsidR="00DF656A" w:rsidRPr="003F3114" w:rsidRDefault="00696709" w:rsidP="00DF656A">
      <w:pPr>
        <w:shd w:val="clear" w:color="auto" w:fill="FFFFFF"/>
        <w:spacing w:before="100" w:beforeAutospacing="1" w:after="100" w:afterAutospacing="1" w:line="384" w:lineRule="atLeast"/>
        <w:rPr>
          <w:rFonts w:ascii="Arial" w:eastAsia="Times New Roman" w:hAnsi="Arial" w:cs="Arial"/>
          <w:sz w:val="24"/>
          <w:szCs w:val="24"/>
          <w:lang w:val="en-GB" w:eastAsia="en-IN"/>
        </w:rPr>
      </w:pPr>
      <w:r>
        <w:rPr>
          <w:rFonts w:ascii="Arial" w:eastAsia="Times New Roman" w:hAnsi="Arial" w:cs="Arial"/>
          <w:noProof/>
          <w:sz w:val="24"/>
          <w:szCs w:val="24"/>
          <w:lang w:eastAsia="en-IN"/>
        </w:rPr>
        <w:drawing>
          <wp:inline distT="0" distB="0" distL="0" distR="0">
            <wp:extent cx="5731510" cy="4914265"/>
            <wp:effectExtent l="19050" t="0" r="2540" b="0"/>
            <wp:docPr id="7" name="Picture 6" descr="EE_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Table1.jpg"/>
                    <pic:cNvPicPr/>
                  </pic:nvPicPr>
                  <pic:blipFill>
                    <a:blip r:embed="rId5"/>
                    <a:stretch>
                      <a:fillRect/>
                    </a:stretch>
                  </pic:blipFill>
                  <pic:spPr>
                    <a:xfrm>
                      <a:off x="0" y="0"/>
                      <a:ext cx="5731510" cy="4914265"/>
                    </a:xfrm>
                    <a:prstGeom prst="rect">
                      <a:avLst/>
                    </a:prstGeom>
                  </pic:spPr>
                </pic:pic>
              </a:graphicData>
            </a:graphic>
          </wp:inline>
        </w:drawing>
      </w:r>
    </w:p>
    <w:p w:rsidR="00DF656A" w:rsidRDefault="00DF656A" w:rsidP="00DF656A">
      <w:pPr>
        <w:shd w:val="clear" w:color="auto" w:fill="FFFFFF"/>
        <w:spacing w:before="100" w:beforeAutospacing="1" w:after="100" w:afterAutospacing="1" w:line="384" w:lineRule="atLeast"/>
        <w:rPr>
          <w:rFonts w:ascii="Arial" w:eastAsia="Times New Roman" w:hAnsi="Arial" w:cs="Arial"/>
          <w:b/>
          <w:bCs/>
          <w:sz w:val="24"/>
          <w:szCs w:val="24"/>
          <w:lang w:val="en-GB" w:eastAsia="en-IN"/>
        </w:rPr>
      </w:pPr>
    </w:p>
    <w:p w:rsidR="00DF656A" w:rsidRDefault="00DF656A" w:rsidP="00DF656A">
      <w:pPr>
        <w:shd w:val="clear" w:color="auto" w:fill="FFFFFF"/>
        <w:spacing w:before="100" w:beforeAutospacing="1" w:after="100" w:afterAutospacing="1" w:line="384" w:lineRule="atLeast"/>
        <w:rPr>
          <w:rFonts w:ascii="Arial" w:eastAsia="Times New Roman" w:hAnsi="Arial" w:cs="Arial"/>
          <w:b/>
          <w:bCs/>
          <w:sz w:val="24"/>
          <w:szCs w:val="24"/>
          <w:lang w:val="en-GB" w:eastAsia="en-IN"/>
        </w:rPr>
      </w:pPr>
    </w:p>
    <w:p w:rsidR="00DF656A" w:rsidRDefault="00DF656A" w:rsidP="00DF656A">
      <w:pPr>
        <w:shd w:val="clear" w:color="auto" w:fill="FFFFFF"/>
        <w:spacing w:before="100" w:beforeAutospacing="1" w:after="100" w:afterAutospacing="1" w:line="384" w:lineRule="atLeast"/>
        <w:rPr>
          <w:rFonts w:ascii="Arial" w:eastAsia="Times New Roman" w:hAnsi="Arial" w:cs="Arial"/>
          <w:b/>
          <w:bCs/>
          <w:sz w:val="24"/>
          <w:szCs w:val="24"/>
          <w:lang w:val="en-GB" w:eastAsia="en-IN"/>
        </w:rPr>
      </w:pPr>
    </w:p>
    <w:p w:rsidR="00DF656A" w:rsidRDefault="00DF656A" w:rsidP="00DF656A">
      <w:pPr>
        <w:shd w:val="clear" w:color="auto" w:fill="FFFFFF"/>
        <w:spacing w:before="100" w:beforeAutospacing="1" w:after="100" w:afterAutospacing="1" w:line="384" w:lineRule="atLeast"/>
        <w:rPr>
          <w:rFonts w:ascii="Arial" w:eastAsia="Times New Roman" w:hAnsi="Arial" w:cs="Arial"/>
          <w:b/>
          <w:bCs/>
          <w:sz w:val="24"/>
          <w:szCs w:val="24"/>
          <w:lang w:val="en-GB" w:eastAsia="en-IN"/>
        </w:rPr>
      </w:pPr>
    </w:p>
    <w:p w:rsidR="00DF656A" w:rsidRPr="003F3114" w:rsidRDefault="00DF656A" w:rsidP="00DF656A">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Scoring of EE</w:t>
      </w:r>
    </w:p>
    <w:p w:rsidR="00DF656A" w:rsidRPr="003F3114" w:rsidRDefault="00DF656A" w:rsidP="00DF656A">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The EE is scored by an external IB-trained examiner using the assessment criteria outlined in the EE Guide.</w:t>
      </w:r>
    </w:p>
    <w:p w:rsidR="00DF656A" w:rsidRPr="003F3114" w:rsidRDefault="00DF656A" w:rsidP="00DF656A">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1"/>
          <w:lang w:val="en-GB" w:eastAsia="en-IN"/>
        </w:rPr>
        <w:t>The grade boundaries for extended essays are</w:t>
      </w:r>
    </w:p>
    <w:p w:rsidR="00DF656A" w:rsidRPr="003F3114" w:rsidRDefault="00696709" w:rsidP="00DF656A">
      <w:pPr>
        <w:shd w:val="clear" w:color="auto" w:fill="FFFFFF"/>
        <w:spacing w:before="100" w:beforeAutospacing="1" w:after="100" w:afterAutospacing="1" w:line="384" w:lineRule="atLeast"/>
        <w:rPr>
          <w:rFonts w:ascii="Arial" w:eastAsia="Times New Roman" w:hAnsi="Arial" w:cs="Arial"/>
          <w:sz w:val="24"/>
          <w:szCs w:val="24"/>
          <w:lang w:val="en-GB" w:eastAsia="en-IN"/>
        </w:rPr>
      </w:pPr>
      <w:r>
        <w:rPr>
          <w:rFonts w:ascii="Arial" w:eastAsia="Times New Roman" w:hAnsi="Arial" w:cs="Arial"/>
          <w:noProof/>
          <w:sz w:val="24"/>
          <w:szCs w:val="24"/>
          <w:lang w:eastAsia="en-IN"/>
        </w:rPr>
        <w:drawing>
          <wp:inline distT="0" distB="0" distL="0" distR="0">
            <wp:extent cx="5731510" cy="2874645"/>
            <wp:effectExtent l="19050" t="0" r="2540" b="0"/>
            <wp:docPr id="4" name="Picture 3" descr="EE-BOUNDARRIES-1futk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BOUNDARRIES-1futkc12.jpg"/>
                    <pic:cNvPicPr/>
                  </pic:nvPicPr>
                  <pic:blipFill>
                    <a:blip r:embed="rId6"/>
                    <a:stretch>
                      <a:fillRect/>
                    </a:stretch>
                  </pic:blipFill>
                  <pic:spPr>
                    <a:xfrm>
                      <a:off x="0" y="0"/>
                      <a:ext cx="5731510" cy="2874645"/>
                    </a:xfrm>
                    <a:prstGeom prst="rect">
                      <a:avLst/>
                    </a:prstGeom>
                  </pic:spPr>
                </pic:pic>
              </a:graphicData>
            </a:graphic>
          </wp:inline>
        </w:drawing>
      </w:r>
    </w:p>
    <w:p w:rsidR="00DF656A" w:rsidRPr="003F3114" w:rsidRDefault="00DF656A" w:rsidP="00DF656A">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(If a student receives a score of an “N,” that means no grade was given.) Combined with the score earned on the Theory of Knowledge assessment, students may earn up to 3 bonus points, applied toward the minimum 24 points needed to earn the IB Diploma. Students who receive an “E” on either their EE or their TOK assessment must earn a minimum of 28 points to receive the IB Diploma.</w:t>
      </w:r>
    </w:p>
    <w:p w:rsidR="00DF656A" w:rsidRPr="003F3114" w:rsidRDefault="00DF656A" w:rsidP="00DF656A">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 xml:space="preserve">Award of Diploma Points </w:t>
      </w:r>
    </w:p>
    <w:p w:rsidR="00DF656A" w:rsidRDefault="00DF656A" w:rsidP="00DF656A">
      <w:pPr>
        <w:pStyle w:val="NormalWeb"/>
        <w:shd w:val="clear" w:color="auto" w:fill="FFFFFF"/>
        <w:spacing w:line="384" w:lineRule="atLeast"/>
        <w:rPr>
          <w:rFonts w:ascii="Arial" w:hAnsi="Arial" w:cs="Arial"/>
          <w:lang w:val="en-GB"/>
        </w:rPr>
      </w:pPr>
      <w:r w:rsidRPr="003F3114">
        <w:rPr>
          <w:rFonts w:ascii="Arial" w:hAnsi="Arial" w:cs="Arial"/>
          <w:sz w:val="21"/>
          <w:szCs w:val="21"/>
          <w:lang w:val="en-GB"/>
        </w:rPr>
        <w:t xml:space="preserve">The extended essay contributes to the overall diploma score through the award of points in conjunction with theory of knowledge. A maximum of three points are awarded according to a student’s combined performance in both the extended essay and theory of knowledge. Both the extended essay and theory of knowledge are measured against published assessment criteria. According to the quality of the work, and based on the application of these assessment criteria, a student’s performance in each of the extended essays and theory of knowledge will fall into one of the five bands described previously. The total number of points awarded is determined by the </w:t>
      </w:r>
      <w:r w:rsidRPr="003F3114">
        <w:rPr>
          <w:rFonts w:ascii="Arial" w:hAnsi="Arial" w:cs="Arial"/>
          <w:sz w:val="21"/>
          <w:szCs w:val="21"/>
          <w:lang w:val="en-GB"/>
        </w:rPr>
        <w:lastRenderedPageBreak/>
        <w:t xml:space="preserve">combination of the performance levels achieved by the student in both the extended essay </w:t>
      </w:r>
      <w:r>
        <w:rPr>
          <w:rFonts w:ascii="Arial" w:hAnsi="Arial" w:cs="Arial"/>
          <w:sz w:val="21"/>
          <w:szCs w:val="21"/>
          <w:lang w:val="en-GB"/>
        </w:rPr>
        <w:t>and theory of knowledge according to the following matrix. </w:t>
      </w:r>
    </w:p>
    <w:p w:rsidR="00DF656A" w:rsidRDefault="00DF656A"/>
    <w:p w:rsidR="004F59FA" w:rsidRDefault="00696709">
      <w:r>
        <w:rPr>
          <w:noProof/>
          <w:lang w:eastAsia="en-IN"/>
        </w:rPr>
        <w:drawing>
          <wp:inline distT="0" distB="0" distL="0" distR="0">
            <wp:extent cx="4914900" cy="3819525"/>
            <wp:effectExtent l="19050" t="0" r="0" b="0"/>
            <wp:docPr id="5" name="Picture 4" descr="boxyh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hifa.jpg"/>
                    <pic:cNvPicPr/>
                  </pic:nvPicPr>
                  <pic:blipFill>
                    <a:blip r:embed="rId7"/>
                    <a:stretch>
                      <a:fillRect/>
                    </a:stretch>
                  </pic:blipFill>
                  <pic:spPr>
                    <a:xfrm>
                      <a:off x="0" y="0"/>
                      <a:ext cx="4914900" cy="3819525"/>
                    </a:xfrm>
                    <a:prstGeom prst="rect">
                      <a:avLst/>
                    </a:prstGeom>
                  </pic:spPr>
                </pic:pic>
              </a:graphicData>
            </a:graphic>
          </wp:inline>
        </w:drawing>
      </w:r>
    </w:p>
    <w:sectPr w:rsidR="004F59FA" w:rsidSect="00DF656A">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656A"/>
    <w:rsid w:val="00003E6C"/>
    <w:rsid w:val="00007C51"/>
    <w:rsid w:val="00041388"/>
    <w:rsid w:val="00044D8A"/>
    <w:rsid w:val="0005705B"/>
    <w:rsid w:val="000632D8"/>
    <w:rsid w:val="00074457"/>
    <w:rsid w:val="00075438"/>
    <w:rsid w:val="000A129B"/>
    <w:rsid w:val="000A18F5"/>
    <w:rsid w:val="000A77F1"/>
    <w:rsid w:val="000C2C88"/>
    <w:rsid w:val="000D6343"/>
    <w:rsid w:val="000F0CB0"/>
    <w:rsid w:val="00105312"/>
    <w:rsid w:val="00107BD9"/>
    <w:rsid w:val="001241F3"/>
    <w:rsid w:val="00124ADE"/>
    <w:rsid w:val="00126B5C"/>
    <w:rsid w:val="00135F3B"/>
    <w:rsid w:val="00150131"/>
    <w:rsid w:val="0015082F"/>
    <w:rsid w:val="00150DB0"/>
    <w:rsid w:val="00152295"/>
    <w:rsid w:val="00153047"/>
    <w:rsid w:val="00154834"/>
    <w:rsid w:val="00157F45"/>
    <w:rsid w:val="001672B8"/>
    <w:rsid w:val="00180061"/>
    <w:rsid w:val="00184A1B"/>
    <w:rsid w:val="001865A2"/>
    <w:rsid w:val="001969AF"/>
    <w:rsid w:val="001B66C3"/>
    <w:rsid w:val="001C33C4"/>
    <w:rsid w:val="001C639E"/>
    <w:rsid w:val="001C6905"/>
    <w:rsid w:val="001D4663"/>
    <w:rsid w:val="001F0551"/>
    <w:rsid w:val="001F1240"/>
    <w:rsid w:val="001F1A64"/>
    <w:rsid w:val="001F3B36"/>
    <w:rsid w:val="001F6350"/>
    <w:rsid w:val="0021790B"/>
    <w:rsid w:val="00224CBC"/>
    <w:rsid w:val="00230C9B"/>
    <w:rsid w:val="00236AFD"/>
    <w:rsid w:val="00247201"/>
    <w:rsid w:val="00261B52"/>
    <w:rsid w:val="002771E9"/>
    <w:rsid w:val="00281B9E"/>
    <w:rsid w:val="002823A4"/>
    <w:rsid w:val="002964DF"/>
    <w:rsid w:val="002B1102"/>
    <w:rsid w:val="002B4088"/>
    <w:rsid w:val="002C254B"/>
    <w:rsid w:val="002C3F2D"/>
    <w:rsid w:val="002D3F01"/>
    <w:rsid w:val="002D4778"/>
    <w:rsid w:val="002D4A07"/>
    <w:rsid w:val="002E0040"/>
    <w:rsid w:val="002E0841"/>
    <w:rsid w:val="002E46AC"/>
    <w:rsid w:val="002E7998"/>
    <w:rsid w:val="002F1D99"/>
    <w:rsid w:val="00305B3D"/>
    <w:rsid w:val="0030654D"/>
    <w:rsid w:val="00307752"/>
    <w:rsid w:val="00321FF5"/>
    <w:rsid w:val="00322999"/>
    <w:rsid w:val="00325F12"/>
    <w:rsid w:val="00332C45"/>
    <w:rsid w:val="00347706"/>
    <w:rsid w:val="003527FB"/>
    <w:rsid w:val="00357FA9"/>
    <w:rsid w:val="00362E90"/>
    <w:rsid w:val="00376F82"/>
    <w:rsid w:val="00393B4A"/>
    <w:rsid w:val="00395671"/>
    <w:rsid w:val="00395C8F"/>
    <w:rsid w:val="003B6954"/>
    <w:rsid w:val="003C5436"/>
    <w:rsid w:val="003D1364"/>
    <w:rsid w:val="003D19B0"/>
    <w:rsid w:val="003E1ABC"/>
    <w:rsid w:val="00402D23"/>
    <w:rsid w:val="0041154E"/>
    <w:rsid w:val="00412F2F"/>
    <w:rsid w:val="004179A1"/>
    <w:rsid w:val="004328D8"/>
    <w:rsid w:val="004526DC"/>
    <w:rsid w:val="004709D0"/>
    <w:rsid w:val="004904AD"/>
    <w:rsid w:val="004B739A"/>
    <w:rsid w:val="004D5159"/>
    <w:rsid w:val="004F59FA"/>
    <w:rsid w:val="00504C52"/>
    <w:rsid w:val="005055F0"/>
    <w:rsid w:val="005118C8"/>
    <w:rsid w:val="00512682"/>
    <w:rsid w:val="00527217"/>
    <w:rsid w:val="00527DD0"/>
    <w:rsid w:val="00534C6E"/>
    <w:rsid w:val="00535112"/>
    <w:rsid w:val="005427B4"/>
    <w:rsid w:val="005517A1"/>
    <w:rsid w:val="00562733"/>
    <w:rsid w:val="00562B41"/>
    <w:rsid w:val="005A505F"/>
    <w:rsid w:val="005A5772"/>
    <w:rsid w:val="005B1519"/>
    <w:rsid w:val="005C3C56"/>
    <w:rsid w:val="005C605E"/>
    <w:rsid w:val="005C629C"/>
    <w:rsid w:val="005E3B11"/>
    <w:rsid w:val="005E44DB"/>
    <w:rsid w:val="005E504E"/>
    <w:rsid w:val="005E7D2F"/>
    <w:rsid w:val="005F0BC8"/>
    <w:rsid w:val="005F4936"/>
    <w:rsid w:val="005F7AA7"/>
    <w:rsid w:val="00612F1F"/>
    <w:rsid w:val="006178FD"/>
    <w:rsid w:val="00620BFF"/>
    <w:rsid w:val="0063466C"/>
    <w:rsid w:val="00637074"/>
    <w:rsid w:val="00643758"/>
    <w:rsid w:val="00657914"/>
    <w:rsid w:val="00657E24"/>
    <w:rsid w:val="00664D3D"/>
    <w:rsid w:val="00667468"/>
    <w:rsid w:val="00671A0F"/>
    <w:rsid w:val="006817AE"/>
    <w:rsid w:val="00696709"/>
    <w:rsid w:val="006A28D6"/>
    <w:rsid w:val="006A381A"/>
    <w:rsid w:val="006C4E87"/>
    <w:rsid w:val="006E5F7D"/>
    <w:rsid w:val="006F50EB"/>
    <w:rsid w:val="007068AE"/>
    <w:rsid w:val="00710D1A"/>
    <w:rsid w:val="00711F16"/>
    <w:rsid w:val="007127EC"/>
    <w:rsid w:val="0072294C"/>
    <w:rsid w:val="00744ACA"/>
    <w:rsid w:val="00761EF3"/>
    <w:rsid w:val="00792B1A"/>
    <w:rsid w:val="00795BB8"/>
    <w:rsid w:val="007A2D6C"/>
    <w:rsid w:val="007A45E4"/>
    <w:rsid w:val="007B5E9C"/>
    <w:rsid w:val="007C735B"/>
    <w:rsid w:val="007D6637"/>
    <w:rsid w:val="007E04BA"/>
    <w:rsid w:val="007F2040"/>
    <w:rsid w:val="007F41EA"/>
    <w:rsid w:val="00803498"/>
    <w:rsid w:val="00812AA5"/>
    <w:rsid w:val="008135BC"/>
    <w:rsid w:val="0082693E"/>
    <w:rsid w:val="00835D3A"/>
    <w:rsid w:val="0085172A"/>
    <w:rsid w:val="00865301"/>
    <w:rsid w:val="00873342"/>
    <w:rsid w:val="008863D7"/>
    <w:rsid w:val="00892B70"/>
    <w:rsid w:val="008D7444"/>
    <w:rsid w:val="008E37D5"/>
    <w:rsid w:val="008F0352"/>
    <w:rsid w:val="008F14BA"/>
    <w:rsid w:val="008F5601"/>
    <w:rsid w:val="00900285"/>
    <w:rsid w:val="0091667E"/>
    <w:rsid w:val="009170F8"/>
    <w:rsid w:val="00931E8A"/>
    <w:rsid w:val="00932197"/>
    <w:rsid w:val="00932D7A"/>
    <w:rsid w:val="00933707"/>
    <w:rsid w:val="009364DB"/>
    <w:rsid w:val="00986179"/>
    <w:rsid w:val="00990CBB"/>
    <w:rsid w:val="009C5A99"/>
    <w:rsid w:val="009E164B"/>
    <w:rsid w:val="009E7BEC"/>
    <w:rsid w:val="009F353E"/>
    <w:rsid w:val="009F3AE6"/>
    <w:rsid w:val="009F3DCA"/>
    <w:rsid w:val="009F6877"/>
    <w:rsid w:val="00A02CF7"/>
    <w:rsid w:val="00A0439B"/>
    <w:rsid w:val="00A206A7"/>
    <w:rsid w:val="00A23D5E"/>
    <w:rsid w:val="00A26ABE"/>
    <w:rsid w:val="00A31977"/>
    <w:rsid w:val="00A365CB"/>
    <w:rsid w:val="00A4275E"/>
    <w:rsid w:val="00A5089B"/>
    <w:rsid w:val="00A52A28"/>
    <w:rsid w:val="00A574E2"/>
    <w:rsid w:val="00A60A45"/>
    <w:rsid w:val="00A61663"/>
    <w:rsid w:val="00A7590F"/>
    <w:rsid w:val="00AB0183"/>
    <w:rsid w:val="00AB7FA5"/>
    <w:rsid w:val="00AD01E5"/>
    <w:rsid w:val="00AE23A2"/>
    <w:rsid w:val="00B06F18"/>
    <w:rsid w:val="00B1168E"/>
    <w:rsid w:val="00B376D1"/>
    <w:rsid w:val="00B3780B"/>
    <w:rsid w:val="00B470B4"/>
    <w:rsid w:val="00B54593"/>
    <w:rsid w:val="00B64494"/>
    <w:rsid w:val="00B968D2"/>
    <w:rsid w:val="00B96D54"/>
    <w:rsid w:val="00BB2160"/>
    <w:rsid w:val="00BB225C"/>
    <w:rsid w:val="00BB2F2E"/>
    <w:rsid w:val="00BC4936"/>
    <w:rsid w:val="00BC7079"/>
    <w:rsid w:val="00BD0EA1"/>
    <w:rsid w:val="00BD3973"/>
    <w:rsid w:val="00BD6A13"/>
    <w:rsid w:val="00C17009"/>
    <w:rsid w:val="00C210BA"/>
    <w:rsid w:val="00C23F90"/>
    <w:rsid w:val="00C26E70"/>
    <w:rsid w:val="00C3325C"/>
    <w:rsid w:val="00C41EB7"/>
    <w:rsid w:val="00C510B5"/>
    <w:rsid w:val="00C553B0"/>
    <w:rsid w:val="00C5634A"/>
    <w:rsid w:val="00C667FA"/>
    <w:rsid w:val="00C768B0"/>
    <w:rsid w:val="00C827A6"/>
    <w:rsid w:val="00C92B3E"/>
    <w:rsid w:val="00C957FA"/>
    <w:rsid w:val="00CB717E"/>
    <w:rsid w:val="00CC62CA"/>
    <w:rsid w:val="00CD1E14"/>
    <w:rsid w:val="00CD6F57"/>
    <w:rsid w:val="00CE63D7"/>
    <w:rsid w:val="00CE6686"/>
    <w:rsid w:val="00CF0297"/>
    <w:rsid w:val="00CF26FB"/>
    <w:rsid w:val="00CF497D"/>
    <w:rsid w:val="00D0778C"/>
    <w:rsid w:val="00D23361"/>
    <w:rsid w:val="00D2480C"/>
    <w:rsid w:val="00D43A0C"/>
    <w:rsid w:val="00D470C6"/>
    <w:rsid w:val="00D62EAE"/>
    <w:rsid w:val="00D707D1"/>
    <w:rsid w:val="00D7370C"/>
    <w:rsid w:val="00D74080"/>
    <w:rsid w:val="00D77BEB"/>
    <w:rsid w:val="00D80C65"/>
    <w:rsid w:val="00DA3A61"/>
    <w:rsid w:val="00DB769F"/>
    <w:rsid w:val="00DB7BF4"/>
    <w:rsid w:val="00DC0230"/>
    <w:rsid w:val="00DC04D1"/>
    <w:rsid w:val="00DC6B47"/>
    <w:rsid w:val="00DE4ED1"/>
    <w:rsid w:val="00DE5564"/>
    <w:rsid w:val="00DE6E4A"/>
    <w:rsid w:val="00DF0443"/>
    <w:rsid w:val="00DF656A"/>
    <w:rsid w:val="00E04F73"/>
    <w:rsid w:val="00E0734A"/>
    <w:rsid w:val="00E16DF6"/>
    <w:rsid w:val="00E206B7"/>
    <w:rsid w:val="00E22A95"/>
    <w:rsid w:val="00E368F8"/>
    <w:rsid w:val="00E402DA"/>
    <w:rsid w:val="00E474F8"/>
    <w:rsid w:val="00E678BF"/>
    <w:rsid w:val="00E7079D"/>
    <w:rsid w:val="00E814CF"/>
    <w:rsid w:val="00E83E3C"/>
    <w:rsid w:val="00E874F3"/>
    <w:rsid w:val="00E9007A"/>
    <w:rsid w:val="00E928E0"/>
    <w:rsid w:val="00E93BAF"/>
    <w:rsid w:val="00EA6417"/>
    <w:rsid w:val="00EC612E"/>
    <w:rsid w:val="00EE344A"/>
    <w:rsid w:val="00F06541"/>
    <w:rsid w:val="00F071BB"/>
    <w:rsid w:val="00F24583"/>
    <w:rsid w:val="00F268CF"/>
    <w:rsid w:val="00F30A29"/>
    <w:rsid w:val="00F316BF"/>
    <w:rsid w:val="00F4452B"/>
    <w:rsid w:val="00F67A82"/>
    <w:rsid w:val="00F73366"/>
    <w:rsid w:val="00F848F0"/>
    <w:rsid w:val="00F97CDC"/>
    <w:rsid w:val="00FA1A86"/>
    <w:rsid w:val="00FA5938"/>
    <w:rsid w:val="00FB0CFC"/>
    <w:rsid w:val="00FB4937"/>
    <w:rsid w:val="00FB70D2"/>
    <w:rsid w:val="00FC3F31"/>
    <w:rsid w:val="00FC5BAC"/>
    <w:rsid w:val="00FC6FDD"/>
    <w:rsid w:val="00FD0EC6"/>
    <w:rsid w:val="00FD1909"/>
    <w:rsid w:val="00FE09C6"/>
    <w:rsid w:val="00FF1D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6A"/>
    <w:rPr>
      <w:rFonts w:ascii="Tahoma" w:hAnsi="Tahoma" w:cs="Tahoma"/>
      <w:sz w:val="16"/>
      <w:szCs w:val="16"/>
    </w:rPr>
  </w:style>
  <w:style w:type="paragraph" w:styleId="NormalWeb">
    <w:name w:val="Normal (Web)"/>
    <w:basedOn w:val="Normal"/>
    <w:uiPriority w:val="99"/>
    <w:semiHidden/>
    <w:unhideWhenUsed/>
    <w:rsid w:val="00DF656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2015-08-21T05:55:00Z</dcterms:created>
  <dcterms:modified xsi:type="dcterms:W3CDTF">2015-08-21T13:00:00Z</dcterms:modified>
</cp:coreProperties>
</file>